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27" w:rsidRPr="00057D23" w:rsidRDefault="00B90E27" w:rsidP="00B90E27">
      <w:pPr>
        <w:jc w:val="center"/>
        <w:rPr>
          <w:b/>
          <w:bCs/>
        </w:rPr>
      </w:pPr>
      <w:bookmarkStart w:id="0" w:name="_GoBack"/>
      <w:r w:rsidRPr="00057D23">
        <w:rPr>
          <w:b/>
          <w:bCs/>
        </w:rPr>
        <w:t>Phụ lục V</w:t>
      </w:r>
    </w:p>
    <w:bookmarkEnd w:id="0"/>
    <w:p w:rsidR="00B90E27" w:rsidRPr="00057D23" w:rsidRDefault="00B90E27" w:rsidP="00B90E27">
      <w:pPr>
        <w:jc w:val="center"/>
        <w:rPr>
          <w:bCs/>
        </w:rPr>
      </w:pPr>
      <w:r w:rsidRPr="00057D23">
        <w:rPr>
          <w:bCs/>
          <w:i/>
          <w:iCs/>
        </w:rPr>
        <w:t>(Ban hành kèm theo Thông tư số 12/2020/TT-NHNN ngày 11 tháng 11 năm 2020 của Thống đốc Ngân hàng Nhà nước Việt Nam sửa đổi, bổ sung một số điều của Thông tư số </w:t>
      </w:r>
      <w:r w:rsidRPr="006233D1">
        <w:rPr>
          <w:bCs/>
          <w:i/>
          <w:iCs/>
        </w:rPr>
        <w:t>05/2020/TT-NHNN</w:t>
      </w:r>
      <w:r w:rsidRPr="00057D23">
        <w:rPr>
          <w:bCs/>
          <w:i/>
          <w:iCs/>
        </w:rPr>
        <w:t>)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 </w:t>
      </w:r>
    </w:p>
    <w:tbl>
      <w:tblPr>
        <w:tblW w:w="1006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6255"/>
      </w:tblGrid>
      <w:tr w:rsidR="00057D23" w:rsidRPr="00057D23" w:rsidTr="00B90E27">
        <w:trPr>
          <w:trHeight w:val="2310"/>
        </w:trPr>
        <w:tc>
          <w:tcPr>
            <w:tcW w:w="3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NGÂN HÀNG</w:t>
            </w:r>
          </w:p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CHÍNH SÁCH XÃ HỘI</w:t>
            </w:r>
          </w:p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____________</w:t>
            </w:r>
          </w:p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Số: …...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CỘNG HÒA XÃ HỘI CHỦ NGHĨA VIỆT NAM</w:t>
            </w:r>
          </w:p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Độc lập - Tự do - Hạnh phúc</w:t>
            </w:r>
          </w:p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  <w:i/>
                <w:iCs/>
              </w:rPr>
              <w:t>__________________________</w:t>
            </w:r>
          </w:p>
          <w:p w:rsidR="00B90E27" w:rsidRPr="00057D23" w:rsidRDefault="00B90E27" w:rsidP="00B90E27">
            <w:pPr>
              <w:jc w:val="right"/>
              <w:rPr>
                <w:bCs/>
              </w:rPr>
            </w:pPr>
            <w:r w:rsidRPr="00057D23">
              <w:rPr>
                <w:bCs/>
                <w:i/>
                <w:iCs/>
              </w:rPr>
              <w:t>Hà Nội, ngày … tháng … năm …</w:t>
            </w:r>
          </w:p>
        </w:tc>
      </w:tr>
    </w:tbl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 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 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                             Kính gửi: Thống đốc Ngân hàng Nhà nước Việt Nam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 </w:t>
      </w:r>
    </w:p>
    <w:p w:rsidR="00B90E27" w:rsidRPr="00057D23" w:rsidRDefault="00B90E27" w:rsidP="00B90E27">
      <w:pPr>
        <w:jc w:val="center"/>
        <w:rPr>
          <w:b/>
          <w:bCs/>
        </w:rPr>
      </w:pPr>
      <w:r w:rsidRPr="00057D23">
        <w:rPr>
          <w:b/>
          <w:bCs/>
        </w:rPr>
        <w:t>BÁO CÁO SỐ LIỆU TIỀN VAY TÁI CẤP VỐN ĐÃ GIẢI NGÂN THEO QUYẾT ĐỊNH SỐ </w:t>
      </w:r>
      <w:r w:rsidRPr="006233D1">
        <w:rPr>
          <w:b/>
          <w:bCs/>
        </w:rPr>
        <w:t>15/2020/QĐ-TTg</w:t>
      </w:r>
      <w:r w:rsidRPr="00057D23">
        <w:rPr>
          <w:b/>
          <w:bCs/>
        </w:rPr>
        <w:t> VÀ QUYẾT ĐỊNH SỐ </w:t>
      </w:r>
      <w:r w:rsidRPr="006233D1">
        <w:rPr>
          <w:b/>
          <w:bCs/>
        </w:rPr>
        <w:t>32/2020/QĐ-TTg</w:t>
      </w:r>
    </w:p>
    <w:p w:rsidR="00B90E27" w:rsidRPr="00057D23" w:rsidRDefault="00B90E27" w:rsidP="00B90E27">
      <w:pPr>
        <w:jc w:val="center"/>
        <w:rPr>
          <w:bCs/>
          <w:i/>
          <w:iCs/>
        </w:rPr>
      </w:pPr>
      <w:r w:rsidRPr="00057D23">
        <w:rPr>
          <w:bCs/>
          <w:i/>
          <w:iCs/>
        </w:rPr>
        <w:t>Đến hết ngày 31 tháng 01 năm 2021</w:t>
      </w:r>
    </w:p>
    <w:p w:rsidR="00B90E27" w:rsidRPr="00057D23" w:rsidRDefault="00B90E27" w:rsidP="00B90E27">
      <w:pPr>
        <w:jc w:val="right"/>
        <w:rPr>
          <w:bCs/>
        </w:rPr>
      </w:pPr>
      <w:r w:rsidRPr="00057D23">
        <w:rPr>
          <w:bCs/>
          <w:i/>
          <w:iCs/>
        </w:rPr>
        <w:t>Đơn vị: đồng</w:t>
      </w:r>
    </w:p>
    <w:tbl>
      <w:tblPr>
        <w:tblpPr w:leftFromText="180" w:rightFromText="180" w:vertAnchor="text" w:horzAnchor="margin" w:tblpXSpec="center" w:tblpY="451"/>
        <w:tblW w:w="12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955"/>
        <w:gridCol w:w="2419"/>
        <w:gridCol w:w="3669"/>
        <w:gridCol w:w="2943"/>
      </w:tblGrid>
      <w:tr w:rsidR="00057D23" w:rsidRPr="00057D23" w:rsidTr="00B90E27">
        <w:trPr>
          <w:trHeight w:val="1020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STT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Số hiệu, ngày tháng năm Khế ước nhận nợ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Số tiền Ngân hàng Chính sách xã hội nhận giải ngân vay tái cấp vốn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Số tiền vay tái cấp vốn Ngân hàng Chính sách xã hội đã giải ngân cho vay theo Quyết định </w:t>
            </w:r>
            <w:r w:rsidRPr="006233D1">
              <w:rPr>
                <w:bCs/>
              </w:rPr>
              <w:t>15/2020/QĐ-TTg</w:t>
            </w:r>
            <w:r w:rsidRPr="00057D23">
              <w:rPr>
                <w:bCs/>
              </w:rPr>
              <w:t> và Quyết định </w:t>
            </w:r>
            <w:r w:rsidRPr="006233D1">
              <w:rPr>
                <w:bCs/>
              </w:rPr>
              <w:t>32/2020/QĐ-TTg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Số tiền vay tái cấp vốn Ngân hàng Chính sách xã hội không giải ngân cho vay hết đã trả NHNN</w:t>
            </w:r>
          </w:p>
        </w:tc>
      </w:tr>
      <w:tr w:rsidR="00057D23" w:rsidRPr="00057D23" w:rsidTr="00B90E27">
        <w:trPr>
          <w:trHeight w:val="39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(1)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(2)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(3)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(4)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(5)</w:t>
            </w:r>
          </w:p>
        </w:tc>
      </w:tr>
      <w:tr w:rsidR="00057D23" w:rsidRPr="00057D23" w:rsidTr="00B90E27">
        <w:trPr>
          <w:trHeight w:val="39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lastRenderedPageBreak/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</w:tr>
      <w:tr w:rsidR="00057D23" w:rsidRPr="00057D23" w:rsidTr="00B90E27">
        <w:trPr>
          <w:trHeight w:val="39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</w:tr>
      <w:tr w:rsidR="00057D23" w:rsidRPr="00057D23" w:rsidTr="00B90E27">
        <w:trPr>
          <w:trHeight w:val="39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</w:tr>
      <w:tr w:rsidR="00057D23" w:rsidRPr="00057D23" w:rsidTr="00B90E27">
        <w:trPr>
          <w:trHeight w:val="39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Tổng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both"/>
              <w:rPr>
                <w:bCs/>
              </w:rPr>
            </w:pPr>
            <w:r w:rsidRPr="00057D23">
              <w:rPr>
                <w:bCs/>
              </w:rPr>
              <w:t> </w:t>
            </w:r>
          </w:p>
        </w:tc>
      </w:tr>
    </w:tbl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lastRenderedPageBreak/>
        <w:t>  </w:t>
      </w:r>
    </w:p>
    <w:tbl>
      <w:tblPr>
        <w:tblW w:w="108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2913"/>
        <w:gridCol w:w="5211"/>
      </w:tblGrid>
      <w:tr w:rsidR="00057D23" w:rsidRPr="00057D23" w:rsidTr="00B90E27">
        <w:trPr>
          <w:trHeight w:val="2072"/>
          <w:jc w:val="center"/>
        </w:trPr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lastRenderedPageBreak/>
              <w:t>Lập biểu</w:t>
            </w:r>
          </w:p>
          <w:p w:rsidR="00B90E27" w:rsidRPr="00057D23" w:rsidRDefault="00B90E27" w:rsidP="00B90E27">
            <w:pPr>
              <w:jc w:val="center"/>
              <w:rPr>
                <w:bCs/>
              </w:rPr>
            </w:pPr>
            <w:r w:rsidRPr="00057D23">
              <w:rPr>
                <w:bCs/>
              </w:rPr>
              <w:t>(Ký, ghi rõ họ tên)</w:t>
            </w:r>
          </w:p>
        </w:tc>
        <w:tc>
          <w:tcPr>
            <w:tcW w:w="29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Kiểm soát</w:t>
            </w:r>
          </w:p>
          <w:p w:rsidR="00B90E27" w:rsidRPr="00057D23" w:rsidRDefault="00B90E27" w:rsidP="00B90E27">
            <w:pPr>
              <w:jc w:val="center"/>
              <w:rPr>
                <w:bCs/>
              </w:rPr>
            </w:pPr>
            <w:r w:rsidRPr="00057D23">
              <w:rPr>
                <w:bCs/>
              </w:rPr>
              <w:t>(Ký, ghi rõ họ tên)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Người đại diện hợp pháp của</w:t>
            </w:r>
          </w:p>
          <w:p w:rsidR="00B90E27" w:rsidRPr="00057D23" w:rsidRDefault="00B90E27" w:rsidP="00B90E27">
            <w:pPr>
              <w:jc w:val="center"/>
              <w:rPr>
                <w:b/>
                <w:bCs/>
              </w:rPr>
            </w:pPr>
            <w:r w:rsidRPr="00057D23">
              <w:rPr>
                <w:b/>
                <w:bCs/>
              </w:rPr>
              <w:t>Ngân hàng Chính sách xã hội</w:t>
            </w:r>
          </w:p>
          <w:p w:rsidR="00B90E27" w:rsidRPr="00057D23" w:rsidRDefault="00B90E27" w:rsidP="00B90E27">
            <w:pPr>
              <w:jc w:val="center"/>
              <w:rPr>
                <w:bCs/>
              </w:rPr>
            </w:pPr>
            <w:r w:rsidRPr="00057D23">
              <w:rPr>
                <w:bCs/>
              </w:rPr>
              <w:t>(Ký, ghi rõ chức danh, họ tên và đóng dấu)</w:t>
            </w:r>
          </w:p>
        </w:tc>
      </w:tr>
    </w:tbl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 </w:t>
      </w:r>
    </w:p>
    <w:p w:rsidR="00B90E27" w:rsidRPr="00057D23" w:rsidRDefault="00B90E27" w:rsidP="00B90E27">
      <w:pPr>
        <w:jc w:val="both"/>
        <w:rPr>
          <w:b/>
          <w:bCs/>
        </w:rPr>
      </w:pPr>
      <w:r w:rsidRPr="00057D23">
        <w:rPr>
          <w:b/>
          <w:bCs/>
          <w:i/>
          <w:iCs/>
        </w:rPr>
        <w:t>Nơi nhận: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- Như trên;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- Vụ Chính sách tiền tệ;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- Sở Giao dịch Ngân hàng Nhà nước;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- Cơ quan Thanh tra, giám sát ngân hàng;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- Vụ Tín dụng các ngành kinh tế.</w:t>
      </w:r>
    </w:p>
    <w:p w:rsidR="00B90E27" w:rsidRPr="00057D23" w:rsidRDefault="00B90E27" w:rsidP="00B90E27">
      <w:pPr>
        <w:jc w:val="both"/>
        <w:rPr>
          <w:bCs/>
        </w:rPr>
      </w:pPr>
      <w:r w:rsidRPr="00057D23">
        <w:rPr>
          <w:bCs/>
        </w:rPr>
        <w:t>- Lưu: …</w:t>
      </w:r>
    </w:p>
    <w:p w:rsidR="00A22DDF" w:rsidRPr="00057D23" w:rsidRDefault="00A22DDF" w:rsidP="00B90E27">
      <w:pPr>
        <w:jc w:val="both"/>
      </w:pPr>
    </w:p>
    <w:sectPr w:rsidR="00A22DDF" w:rsidRPr="00057D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27"/>
    <w:rsid w:val="00057D23"/>
    <w:rsid w:val="004D3F70"/>
    <w:rsid w:val="006233D1"/>
    <w:rsid w:val="00A22DDF"/>
    <w:rsid w:val="00B41538"/>
    <w:rsid w:val="00B90E27"/>
    <w:rsid w:val="00CA5761"/>
    <w:rsid w:val="00DD2563"/>
    <w:rsid w:val="00E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08D2-C027-4206-B30A-29A39162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90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2</cp:revision>
  <dcterms:created xsi:type="dcterms:W3CDTF">2020-11-13T02:47:00Z</dcterms:created>
  <dcterms:modified xsi:type="dcterms:W3CDTF">2020-11-13T03:32:00Z</dcterms:modified>
</cp:coreProperties>
</file>